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52" w:rsidRDefault="008B7C52" w:rsidP="008B7C52">
      <w:pPr>
        <w:jc w:val="right"/>
      </w:pPr>
      <w:r>
        <w:t xml:space="preserve">                                                                 </w:t>
      </w:r>
    </w:p>
    <w:p w:rsidR="008B7C52" w:rsidRDefault="008B7C52" w:rsidP="008B7C52">
      <w:pPr>
        <w:jc w:val="center"/>
      </w:pPr>
    </w:p>
    <w:p w:rsidR="0013357F" w:rsidRDefault="0013357F" w:rsidP="008B7C52">
      <w:pPr>
        <w:jc w:val="center"/>
      </w:pPr>
    </w:p>
    <w:p w:rsidR="0013357F" w:rsidRPr="0013357F" w:rsidRDefault="0013357F" w:rsidP="0013357F">
      <w:pPr>
        <w:jc w:val="right"/>
      </w:pPr>
      <w:r w:rsidRPr="0013357F">
        <w:t xml:space="preserve">                                                                   Приложение </w:t>
      </w:r>
    </w:p>
    <w:p w:rsidR="0013357F" w:rsidRPr="0013357F" w:rsidRDefault="0013357F" w:rsidP="0013357F">
      <w:pPr>
        <w:jc w:val="right"/>
      </w:pPr>
      <w:r w:rsidRPr="0013357F">
        <w:t xml:space="preserve">к решению Совета депутатов городского </w:t>
      </w:r>
    </w:p>
    <w:p w:rsidR="0013357F" w:rsidRPr="0013357F" w:rsidRDefault="0013357F" w:rsidP="0013357F">
      <w:pPr>
        <w:jc w:val="right"/>
      </w:pPr>
      <w:r w:rsidRPr="0013357F">
        <w:t>округа Домодедово</w:t>
      </w:r>
    </w:p>
    <w:p w:rsidR="0013357F" w:rsidRPr="00A54132" w:rsidRDefault="00A54132" w:rsidP="0013357F">
      <w:pPr>
        <w:jc w:val="right"/>
        <w:rPr>
          <w:u w:val="single"/>
        </w:rPr>
      </w:pPr>
      <w:r>
        <w:t xml:space="preserve">от </w:t>
      </w:r>
      <w:r w:rsidRPr="00A54132">
        <w:rPr>
          <w:u w:val="single"/>
        </w:rPr>
        <w:t>03.04.2018</w:t>
      </w:r>
      <w:r>
        <w:t xml:space="preserve"> </w:t>
      </w:r>
      <w:r w:rsidR="0013357F" w:rsidRPr="0013357F">
        <w:t xml:space="preserve">№ </w:t>
      </w:r>
      <w:r w:rsidRPr="00A54132">
        <w:rPr>
          <w:u w:val="single"/>
        </w:rPr>
        <w:t>1-4/874</w:t>
      </w:r>
    </w:p>
    <w:p w:rsidR="0013357F" w:rsidRDefault="0013357F" w:rsidP="008B7C52">
      <w:pPr>
        <w:jc w:val="center"/>
      </w:pPr>
    </w:p>
    <w:p w:rsidR="0013357F" w:rsidRDefault="0013357F" w:rsidP="008B7C52">
      <w:pPr>
        <w:jc w:val="center"/>
      </w:pPr>
    </w:p>
    <w:p w:rsidR="0013357F" w:rsidRDefault="0013357F" w:rsidP="008B7C52">
      <w:pPr>
        <w:jc w:val="center"/>
      </w:pPr>
    </w:p>
    <w:p w:rsidR="008B7C52" w:rsidRDefault="008B7C52" w:rsidP="008B7C52">
      <w:pPr>
        <w:jc w:val="center"/>
      </w:pPr>
      <w:r>
        <w:t>ПРОЕКТ</w:t>
      </w:r>
    </w:p>
    <w:p w:rsidR="008B7C52" w:rsidRDefault="008B7C52" w:rsidP="008B7C52">
      <w:pPr>
        <w:jc w:val="center"/>
      </w:pPr>
      <w:r>
        <w:t>решения Совета депутатов городского округа Домодедово</w:t>
      </w:r>
    </w:p>
    <w:p w:rsidR="008B7C52" w:rsidRDefault="008B7C52" w:rsidP="008B7C52">
      <w:pPr>
        <w:jc w:val="center"/>
      </w:pPr>
    </w:p>
    <w:p w:rsidR="008B7C52" w:rsidRDefault="008B7C52" w:rsidP="008B7C52"/>
    <w:p w:rsidR="008B7C52" w:rsidRDefault="008B7C52" w:rsidP="008B7C52">
      <w:r>
        <w:t>О внесении изменений и дополнений</w:t>
      </w:r>
    </w:p>
    <w:p w:rsidR="008B7C52" w:rsidRDefault="008B7C52" w:rsidP="008B7C52">
      <w:r>
        <w:t>в Устав городского округа Домодедово</w:t>
      </w:r>
    </w:p>
    <w:p w:rsidR="008B7C52" w:rsidRDefault="008B7C52" w:rsidP="008B7C52">
      <w:r>
        <w:t>Московской области</w:t>
      </w:r>
    </w:p>
    <w:p w:rsidR="008B7C52" w:rsidRDefault="008B7C52" w:rsidP="008B7C52"/>
    <w:p w:rsidR="008B7C52" w:rsidRDefault="008B7C52" w:rsidP="008B7C52"/>
    <w:p w:rsidR="008B7C52" w:rsidRPr="00740A17" w:rsidRDefault="008B7C52" w:rsidP="008B7C52">
      <w:pPr>
        <w:jc w:val="both"/>
      </w:pPr>
      <w:r w:rsidRPr="00740A17">
        <w:t xml:space="preserve">          На основании Федерального закона от  06.10.2003 № 131-ФЗ  «Об общих принципах организации местного самоупра</w:t>
      </w:r>
      <w:r>
        <w:t>вления в Российской Федерации»,</w:t>
      </w:r>
    </w:p>
    <w:p w:rsidR="008B7C52" w:rsidRPr="00740A17" w:rsidRDefault="008B7C52" w:rsidP="008B7C52"/>
    <w:p w:rsidR="008B7C52" w:rsidRPr="00740A17" w:rsidRDefault="008B7C52" w:rsidP="008B7C52">
      <w:pPr>
        <w:jc w:val="center"/>
        <w:rPr>
          <w:b/>
        </w:rPr>
      </w:pPr>
      <w:r w:rsidRPr="00740A17">
        <w:rPr>
          <w:b/>
        </w:rPr>
        <w:t>СОВЕТ ДЕПУТАТОВ ГОРОДСКОГО ОКРУГА РЕШИЛ:</w:t>
      </w:r>
    </w:p>
    <w:p w:rsidR="008B7C52" w:rsidRPr="00740A17" w:rsidRDefault="008B7C52" w:rsidP="008B7C52">
      <w:pPr>
        <w:rPr>
          <w:b/>
        </w:rPr>
      </w:pPr>
    </w:p>
    <w:p w:rsidR="008B7C52" w:rsidRPr="00740A17" w:rsidRDefault="008B7C52" w:rsidP="008B7C52">
      <w:pPr>
        <w:jc w:val="both"/>
      </w:pPr>
      <w:r w:rsidRPr="00740A17">
        <w:t xml:space="preserve">          1. Внести в Устав городского округа Домодедово Московской области, принятый решением Совета депутатов Домодедовского района Московской области от 29.04.2005 </w:t>
      </w:r>
    </w:p>
    <w:p w:rsidR="008B7C52" w:rsidRPr="00740A17" w:rsidRDefault="008B7C52" w:rsidP="008B7C52">
      <w:pPr>
        <w:jc w:val="both"/>
      </w:pPr>
      <w:r w:rsidRPr="00740A17">
        <w:t xml:space="preserve">№ 240/43, с изменениями и  дополнениями, внесенными решениями Совета депутатов Домодедовского района от 05.10.2006 № 331/63, Совета депутатов городского округа Домодедово от 20.04.2007 № 1-4/12, от 14.12.2007 № 1-4/69, от 28.08.2009 № 1-4/212, от 16.07.2010 №1-4/303, </w:t>
      </w:r>
      <w:proofErr w:type="gramStart"/>
      <w:r w:rsidRPr="00740A17">
        <w:t>от</w:t>
      </w:r>
      <w:proofErr w:type="gramEnd"/>
      <w:r w:rsidRPr="00740A17">
        <w:t xml:space="preserve">  04.02.2011 № 1-4/358, от 20.10.2011 № 1-4/402, от 08.11.2012 </w:t>
      </w:r>
    </w:p>
    <w:p w:rsidR="008B7C52" w:rsidRPr="00740A17" w:rsidRDefault="008B7C52" w:rsidP="008B7C52">
      <w:pPr>
        <w:jc w:val="both"/>
      </w:pPr>
      <w:r w:rsidRPr="00740A17">
        <w:t xml:space="preserve">№ 1-4/490, от 22.08.2013 № 1-4/532, от 25.07.2014 № 1-4/603, от 27.04.2015 № 1-4/652,  от 30.03.2016 № 1-4/708, от 08.11.2016 № 1-4/741, от 25.01.2017 № 1-4/763, от 24.05.2017 </w:t>
      </w:r>
    </w:p>
    <w:p w:rsidR="008B7C52" w:rsidRDefault="008B7C52" w:rsidP="008B7C52">
      <w:pPr>
        <w:jc w:val="both"/>
      </w:pPr>
      <w:r w:rsidRPr="00740A17">
        <w:t>№1-4/799</w:t>
      </w:r>
      <w:r w:rsidR="00F34A29">
        <w:t>, от 12.02.2018 № 1-4/868</w:t>
      </w:r>
      <w:r w:rsidRPr="00740A17">
        <w:t xml:space="preserve"> следующие изменения и дополнения:</w:t>
      </w:r>
    </w:p>
    <w:p w:rsidR="008B7C52" w:rsidRPr="00740A17" w:rsidRDefault="008B7C52" w:rsidP="008B7C52">
      <w:pPr>
        <w:jc w:val="both"/>
      </w:pPr>
      <w:r w:rsidRPr="00740A17">
        <w:t xml:space="preserve">          </w:t>
      </w:r>
      <w:r w:rsidR="00872608">
        <w:t>1</w:t>
      </w:r>
      <w:r w:rsidRPr="00740A17">
        <w:t>) подпункт 25 пункта 1 статьи 5 изложить в следующей редакции:</w:t>
      </w:r>
    </w:p>
    <w:p w:rsidR="008B7C52" w:rsidRDefault="008B7C52" w:rsidP="008B7C52">
      <w:pPr>
        <w:jc w:val="both"/>
      </w:pPr>
      <w:r w:rsidRPr="00740A17">
        <w:t xml:space="preserve">          «25) утверждение правил благоустройства территории городского окру</w:t>
      </w:r>
      <w:r w:rsidR="00787907">
        <w:t>га, осуществление контроля за их</w:t>
      </w:r>
      <w:bookmarkStart w:id="0" w:name="_GoBack"/>
      <w:bookmarkEnd w:id="0"/>
      <w:r w:rsidRPr="00740A17">
        <w:t xml:space="preserve"> соблюдением, организация благоустройства территории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</w:t>
      </w:r>
      <w:proofErr w:type="gramStart"/>
      <w:r w:rsidRPr="00740A17">
        <w:t>;»</w:t>
      </w:r>
      <w:proofErr w:type="gramEnd"/>
      <w:r w:rsidRPr="00740A17">
        <w:t>;</w:t>
      </w:r>
    </w:p>
    <w:p w:rsidR="0013357F" w:rsidRDefault="0013357F" w:rsidP="0013357F">
      <w:pPr>
        <w:pStyle w:val="a6"/>
        <w:numPr>
          <w:ilvl w:val="0"/>
          <w:numId w:val="5"/>
        </w:numPr>
        <w:jc w:val="both"/>
      </w:pPr>
      <w:r>
        <w:t>Подпункт 12 пункта 1 статьи 5.1 изложить в следующей редакции:</w:t>
      </w:r>
    </w:p>
    <w:p w:rsidR="00B1432C" w:rsidRPr="00B1432C" w:rsidRDefault="00B1432C" w:rsidP="00B1432C">
      <w:pPr>
        <w:jc w:val="both"/>
      </w:pPr>
      <w:r>
        <w:t xml:space="preserve">         </w:t>
      </w:r>
      <w:r w:rsidRPr="00B1432C">
        <w:t>«12) создание условий для организации проведения независимой оценки качества</w:t>
      </w:r>
    </w:p>
    <w:p w:rsidR="00B1432C" w:rsidRPr="00B1432C" w:rsidRDefault="00B1432C" w:rsidP="00B1432C">
      <w:pPr>
        <w:pStyle w:val="a6"/>
        <w:ind w:left="0"/>
        <w:jc w:val="both"/>
      </w:pPr>
      <w:proofErr w:type="gramStart"/>
      <w:r w:rsidRPr="00B1432C">
        <w:t>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законами;»;</w:t>
      </w:r>
      <w:proofErr w:type="gramEnd"/>
    </w:p>
    <w:p w:rsidR="008B7C52" w:rsidRDefault="00872608" w:rsidP="00A52F2C">
      <w:pPr>
        <w:pStyle w:val="a6"/>
        <w:numPr>
          <w:ilvl w:val="0"/>
          <w:numId w:val="5"/>
        </w:numPr>
        <w:jc w:val="both"/>
      </w:pPr>
      <w:r>
        <w:t>в пункте 1 статьи</w:t>
      </w:r>
      <w:r w:rsidR="008B7C52">
        <w:t xml:space="preserve"> 6:</w:t>
      </w:r>
    </w:p>
    <w:p w:rsidR="008B7C52" w:rsidRPr="00740A17" w:rsidRDefault="005978B9" w:rsidP="008B7C52">
      <w:pPr>
        <w:ind w:left="540"/>
        <w:contextualSpacing/>
        <w:jc w:val="both"/>
      </w:pPr>
      <w:r>
        <w:t xml:space="preserve">а)  </w:t>
      </w:r>
      <w:r w:rsidR="008B7C52" w:rsidRPr="00740A17">
        <w:t xml:space="preserve"> дополнить подпунктом 4.4 следующего содержания:</w:t>
      </w:r>
    </w:p>
    <w:p w:rsidR="008B7C52" w:rsidRPr="00740A17" w:rsidRDefault="00872608" w:rsidP="00872608">
      <w:pPr>
        <w:jc w:val="both"/>
      </w:pPr>
      <w:r>
        <w:t xml:space="preserve">         </w:t>
      </w:r>
      <w:r w:rsidR="008B7C52" w:rsidRPr="00740A17">
        <w:t>«4.4) полномочиями в сфере стратегического планирования, предусмотренными</w:t>
      </w:r>
    </w:p>
    <w:p w:rsidR="008B7C52" w:rsidRPr="00740A17" w:rsidRDefault="008B7C52" w:rsidP="008B7C52">
      <w:pPr>
        <w:jc w:val="both"/>
      </w:pPr>
      <w:r w:rsidRPr="00740A17">
        <w:t>Федеральным законом от 28 июня 2014 года № 172-ФЗ «О стратегическом планировании в Российской</w:t>
      </w:r>
      <w:r w:rsidRPr="00740A17">
        <w:tab/>
        <w:t xml:space="preserve"> Федерации»</w:t>
      </w:r>
      <w:proofErr w:type="gramStart"/>
      <w:r w:rsidRPr="00740A17">
        <w:t>;»</w:t>
      </w:r>
      <w:proofErr w:type="gramEnd"/>
      <w:r w:rsidRPr="00740A17">
        <w:t>;</w:t>
      </w:r>
    </w:p>
    <w:p w:rsidR="008B7C52" w:rsidRPr="00740A17" w:rsidRDefault="00872608" w:rsidP="00872608">
      <w:pPr>
        <w:jc w:val="both"/>
      </w:pPr>
      <w:r>
        <w:t xml:space="preserve">         </w:t>
      </w:r>
      <w:r w:rsidR="008B7C52" w:rsidRPr="00740A17">
        <w:t>б) подпункт 6</w:t>
      </w:r>
      <w:r w:rsidR="008B7C52">
        <w:t xml:space="preserve"> </w:t>
      </w:r>
      <w:r w:rsidR="008B7C52" w:rsidRPr="00740A17">
        <w:t xml:space="preserve"> изложить в следующей редакции:</w:t>
      </w:r>
    </w:p>
    <w:p w:rsidR="008B7C52" w:rsidRPr="00740A17" w:rsidRDefault="00872608" w:rsidP="00872608">
      <w:pPr>
        <w:jc w:val="both"/>
      </w:pPr>
      <w:r>
        <w:t xml:space="preserve">        </w:t>
      </w:r>
      <w:r w:rsidR="008B7C52" w:rsidRPr="00740A17">
        <w:t>«6) организация сбора статистических показателей, характеризующих состояние</w:t>
      </w:r>
    </w:p>
    <w:p w:rsidR="008B7C52" w:rsidRPr="00740A17" w:rsidRDefault="008B7C52" w:rsidP="008B7C52">
      <w:pPr>
        <w:jc w:val="both"/>
      </w:pPr>
      <w:r w:rsidRPr="00740A17">
        <w:lastRenderedPageBreak/>
        <w:t>экономики и социальной сферы городского округа,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740A17">
        <w:t>;»</w:t>
      </w:r>
      <w:proofErr w:type="gramEnd"/>
      <w:r w:rsidRPr="00740A17">
        <w:t>;</w:t>
      </w:r>
    </w:p>
    <w:p w:rsidR="008B7C52" w:rsidRPr="00740A17" w:rsidRDefault="008B7C52" w:rsidP="008B7C52">
      <w:pPr>
        <w:jc w:val="both"/>
      </w:pPr>
      <w:r>
        <w:t xml:space="preserve">        </w:t>
      </w:r>
      <w:r w:rsidR="00B1432C">
        <w:t>4</w:t>
      </w:r>
      <w:r>
        <w:t xml:space="preserve">) </w:t>
      </w:r>
      <w:r w:rsidRPr="00740A17">
        <w:t xml:space="preserve">в статье 16: </w:t>
      </w:r>
    </w:p>
    <w:p w:rsidR="008B7C52" w:rsidRPr="00740A17" w:rsidRDefault="008B7C52" w:rsidP="008B7C52">
      <w:pPr>
        <w:jc w:val="both"/>
      </w:pPr>
      <w:r>
        <w:t xml:space="preserve">        </w:t>
      </w:r>
      <w:r w:rsidRPr="00740A17">
        <w:t>а)  наименование изложить в следующей редакции:</w:t>
      </w:r>
    </w:p>
    <w:p w:rsidR="008B7C52" w:rsidRPr="00740A17" w:rsidRDefault="008B7C52" w:rsidP="008B7C52">
      <w:pPr>
        <w:jc w:val="both"/>
      </w:pPr>
      <w:r>
        <w:t xml:space="preserve">        </w:t>
      </w:r>
      <w:r w:rsidRPr="00740A17">
        <w:t>«Статья 16. Публичные слушания, общественные обсуждения»;</w:t>
      </w:r>
    </w:p>
    <w:p w:rsidR="008B7C52" w:rsidRPr="00740A17" w:rsidRDefault="008B7C52" w:rsidP="008B7C52">
      <w:pPr>
        <w:jc w:val="both"/>
      </w:pPr>
      <w:r>
        <w:t xml:space="preserve">        </w:t>
      </w:r>
      <w:r w:rsidRPr="00740A17">
        <w:t>б) пункт 3 дополнить подпунктом 2.1 следующего содержания:</w:t>
      </w:r>
    </w:p>
    <w:p w:rsidR="008B7C52" w:rsidRPr="00740A17" w:rsidRDefault="008B7C52" w:rsidP="008B7C52">
      <w:pPr>
        <w:jc w:val="both"/>
      </w:pPr>
      <w:r>
        <w:t xml:space="preserve">        </w:t>
      </w:r>
      <w:r w:rsidRPr="00740A17">
        <w:t>«2.1) проект стратегии социально-экономического развития городского округа</w:t>
      </w:r>
      <w:proofErr w:type="gramStart"/>
      <w:r w:rsidRPr="00740A17">
        <w:t>;»</w:t>
      </w:r>
      <w:proofErr w:type="gramEnd"/>
      <w:r w:rsidRPr="00740A17">
        <w:t>;</w:t>
      </w:r>
    </w:p>
    <w:p w:rsidR="008B7C52" w:rsidRPr="00740A17" w:rsidRDefault="008B7C52" w:rsidP="008B7C52">
      <w:pPr>
        <w:jc w:val="both"/>
      </w:pPr>
      <w:r>
        <w:t xml:space="preserve">        </w:t>
      </w:r>
      <w:r w:rsidRPr="00740A17">
        <w:t>в)  подпункт 3 пункта 3 признать утратившим силу;</w:t>
      </w:r>
    </w:p>
    <w:p w:rsidR="008B7C52" w:rsidRDefault="008B7C52" w:rsidP="001720E8">
      <w:pPr>
        <w:jc w:val="both"/>
      </w:pPr>
      <w:r>
        <w:t xml:space="preserve">        </w:t>
      </w:r>
      <w:r w:rsidR="001720E8">
        <w:t>г) пункт</w:t>
      </w:r>
      <w:r w:rsidRPr="00740A17">
        <w:t xml:space="preserve"> 4 </w:t>
      </w:r>
      <w:r w:rsidR="001720E8">
        <w:t>изложить в следующей редакции:</w:t>
      </w:r>
    </w:p>
    <w:p w:rsidR="00FC2DF4" w:rsidRPr="00FC2DF4" w:rsidRDefault="001720E8" w:rsidP="00FC2DF4">
      <w:pPr>
        <w:jc w:val="both"/>
        <w:rPr>
          <w:szCs w:val="20"/>
        </w:rPr>
      </w:pPr>
      <w:r w:rsidRPr="00FC2DF4">
        <w:t xml:space="preserve">        </w:t>
      </w:r>
      <w:r w:rsidR="00FC2DF4">
        <w:rPr>
          <w:szCs w:val="20"/>
        </w:rPr>
        <w:t>«</w:t>
      </w:r>
      <w:r w:rsidR="00FC2DF4" w:rsidRPr="00FC2DF4">
        <w:rPr>
          <w:szCs w:val="20"/>
        </w:rPr>
        <w:t xml:space="preserve">4. </w:t>
      </w:r>
      <w:proofErr w:type="gramStart"/>
      <w:r w:rsidR="00FC2DF4" w:rsidRPr="00FC2DF4">
        <w:rPr>
          <w:szCs w:val="20"/>
        </w:rPr>
        <w:t xml:space="preserve">Порядок организации и проведения публичных слушаний по проектам и вопросам, указанным в пункте 3 настоящей статьи, определяется </w:t>
      </w:r>
      <w:r w:rsidR="00FC2DF4">
        <w:rPr>
          <w:szCs w:val="20"/>
        </w:rPr>
        <w:t>уставом городского округа и (или)</w:t>
      </w:r>
      <w:r w:rsidR="00FC2DF4" w:rsidRPr="00FC2DF4">
        <w:rPr>
          <w:szCs w:val="20"/>
        </w:rPr>
        <w:t xml:space="preserve"> нормативными правовыми актами Совета депутатов городского округа и должен предусматривать заблаговременное оповещение жителей городского округа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городского</w:t>
      </w:r>
      <w:proofErr w:type="gramEnd"/>
      <w:r w:rsidR="00FC2DF4" w:rsidRPr="00FC2DF4">
        <w:rPr>
          <w:szCs w:val="20"/>
        </w:rPr>
        <w:t xml:space="preserve"> округа, опубликование (обнародование) результатов публичных слушаний, включая мотивированное обоснование принятых решений</w:t>
      </w:r>
      <w:proofErr w:type="gramStart"/>
      <w:r w:rsidR="00FC2DF4" w:rsidRPr="00FC2DF4">
        <w:rPr>
          <w:szCs w:val="20"/>
        </w:rPr>
        <w:t>.</w:t>
      </w:r>
      <w:r w:rsidR="00FC2DF4">
        <w:rPr>
          <w:szCs w:val="20"/>
        </w:rPr>
        <w:t>»;</w:t>
      </w:r>
      <w:proofErr w:type="gramEnd"/>
    </w:p>
    <w:p w:rsidR="008B7C52" w:rsidRPr="00740A17" w:rsidRDefault="008B7C52" w:rsidP="008B7C52">
      <w:pPr>
        <w:jc w:val="both"/>
      </w:pPr>
      <w:r w:rsidRPr="00740A17">
        <w:t xml:space="preserve">        д) дополнить пунктом 5 следующего содержания:</w:t>
      </w:r>
    </w:p>
    <w:p w:rsidR="008B7C52" w:rsidRPr="00740A17" w:rsidRDefault="008B7C52" w:rsidP="008B7C52">
      <w:pPr>
        <w:jc w:val="both"/>
      </w:pPr>
      <w:r w:rsidRPr="00740A17">
        <w:t xml:space="preserve">        «5. </w:t>
      </w:r>
      <w:proofErr w:type="gramStart"/>
      <w:r w:rsidRPr="00740A17">
        <w:t>По проектам генерального плана,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740A17">
        <w:t xml:space="preserve"> </w:t>
      </w:r>
      <w:proofErr w:type="gramStart"/>
      <w:r w:rsidRPr="00740A17">
        <w:t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городского округа и (или) нормативным правовым актом Совета депутатов городского округа с учетом положений законодательства о градостроительной деятельности.»;</w:t>
      </w:r>
      <w:proofErr w:type="gramEnd"/>
    </w:p>
    <w:p w:rsidR="008B7C52" w:rsidRPr="00740A17" w:rsidRDefault="00A52F2C" w:rsidP="00A52F2C">
      <w:pPr>
        <w:jc w:val="both"/>
      </w:pPr>
      <w:r>
        <w:t xml:space="preserve">        </w:t>
      </w:r>
      <w:r w:rsidR="00B1432C">
        <w:t>5</w:t>
      </w:r>
      <w:r>
        <w:t>)</w:t>
      </w:r>
      <w:r w:rsidR="00B1432C">
        <w:t xml:space="preserve"> </w:t>
      </w:r>
      <w:r w:rsidR="008B7C52" w:rsidRPr="00740A17">
        <w:t>в пункте 2 статьи 25:</w:t>
      </w:r>
    </w:p>
    <w:p w:rsidR="008B7C52" w:rsidRPr="00740A17" w:rsidRDefault="008B7C52" w:rsidP="008B7C52">
      <w:pPr>
        <w:jc w:val="both"/>
      </w:pPr>
      <w:r>
        <w:t xml:space="preserve">        </w:t>
      </w:r>
      <w:r w:rsidRPr="00740A17">
        <w:t>а) подпункт 4 изложить в следующей редакции:</w:t>
      </w:r>
    </w:p>
    <w:p w:rsidR="008B7C52" w:rsidRPr="00740A17" w:rsidRDefault="008B7C52" w:rsidP="008B7C52">
      <w:pPr>
        <w:jc w:val="both"/>
      </w:pPr>
      <w:r w:rsidRPr="00740A17">
        <w:t xml:space="preserve">        «4) утверждение стратегии социально-экономического развития городского округа</w:t>
      </w:r>
      <w:proofErr w:type="gramStart"/>
      <w:r w:rsidRPr="00740A17">
        <w:t>;»</w:t>
      </w:r>
      <w:proofErr w:type="gramEnd"/>
      <w:r w:rsidRPr="00740A17">
        <w:t>;</w:t>
      </w:r>
    </w:p>
    <w:p w:rsidR="008B7C52" w:rsidRPr="00740A17" w:rsidRDefault="008B7C52" w:rsidP="008B7C52">
      <w:pPr>
        <w:jc w:val="both"/>
      </w:pPr>
      <w:r w:rsidRPr="00740A17">
        <w:t xml:space="preserve">        б) дополнить подпунктом 11 следующего содержания:</w:t>
      </w:r>
    </w:p>
    <w:p w:rsidR="008B7C52" w:rsidRDefault="008B7C52" w:rsidP="008B7C52">
      <w:pPr>
        <w:jc w:val="both"/>
      </w:pPr>
      <w:r w:rsidRPr="00740A17">
        <w:t xml:space="preserve">        «11) утверждение правил благоустройства территории городского окр</w:t>
      </w:r>
      <w:r>
        <w:t>уга</w:t>
      </w:r>
      <w:proofErr w:type="gramStart"/>
      <w:r>
        <w:t>.»;</w:t>
      </w:r>
      <w:proofErr w:type="gramEnd"/>
    </w:p>
    <w:p w:rsidR="008B7C52" w:rsidRDefault="00A52F2C" w:rsidP="00A52F2C">
      <w:pPr>
        <w:jc w:val="both"/>
      </w:pPr>
      <w:r>
        <w:t xml:space="preserve">        </w:t>
      </w:r>
      <w:r w:rsidR="00B1432C">
        <w:t>6</w:t>
      </w:r>
      <w:r>
        <w:t xml:space="preserve">) </w:t>
      </w:r>
      <w:r w:rsidR="008B7C52">
        <w:t>в статье 68:</w:t>
      </w:r>
    </w:p>
    <w:p w:rsidR="008B7C52" w:rsidRDefault="005978B9" w:rsidP="005978B9">
      <w:pPr>
        <w:jc w:val="both"/>
      </w:pPr>
      <w:r>
        <w:t xml:space="preserve">        </w:t>
      </w:r>
      <w:r w:rsidR="008B7C52">
        <w:t>а)  пункт 1 после слов «городского округа» дополнить словами «(населенного пункта,</w:t>
      </w:r>
    </w:p>
    <w:p w:rsidR="008B7C52" w:rsidRDefault="008B7C52" w:rsidP="008B7C52">
      <w:pPr>
        <w:jc w:val="both"/>
      </w:pPr>
      <w:r>
        <w:t>входящего в состав городского округа)»;</w:t>
      </w:r>
    </w:p>
    <w:p w:rsidR="008B7C52" w:rsidRDefault="008B7C52" w:rsidP="008B7C52">
      <w:pPr>
        <w:jc w:val="both"/>
      </w:pPr>
      <w:r>
        <w:t xml:space="preserve">        б) пункт 2 изложить в следующей редакции:</w:t>
      </w:r>
    </w:p>
    <w:p w:rsidR="008B7C52" w:rsidRDefault="008B7C52" w:rsidP="008B7C52">
      <w:pPr>
        <w:jc w:val="both"/>
      </w:pPr>
      <w:r>
        <w:t xml:space="preserve">        «2. Вопросы введения и </w:t>
      </w:r>
      <w:proofErr w:type="gramStart"/>
      <w:r>
        <w:t>использования</w:t>
      </w:r>
      <w:proofErr w:type="gramEnd"/>
      <w:r>
        <w:t xml:space="preserve"> указанных в пункте 1 настоящей статьи разовых платежей граждан решаются на местном референдуме, а в случае, предусмотренном пунктом 4.1 части 1 статьи 25.1 Федерального закона от 06.10.2003 № 131-ФЗ </w:t>
      </w:r>
      <w:r w:rsidRPr="00740A17">
        <w:t>ФЗ  «Об общих принципах организации местного самоуправления в Российской Федерации»</w:t>
      </w:r>
      <w:r>
        <w:t>, на сходе граждан.».</w:t>
      </w:r>
    </w:p>
    <w:p w:rsidR="002E48EE" w:rsidRDefault="002E48EE"/>
    <w:sectPr w:rsidR="002E48EE" w:rsidSect="0013357F">
      <w:headerReference w:type="even" r:id="rId8"/>
      <w:headerReference w:type="default" r:id="rId9"/>
      <w:pgSz w:w="11906" w:h="16838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845" w:rsidRDefault="00600845">
      <w:r>
        <w:separator/>
      </w:r>
    </w:p>
  </w:endnote>
  <w:endnote w:type="continuationSeparator" w:id="0">
    <w:p w:rsidR="00600845" w:rsidRDefault="0060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845" w:rsidRDefault="00600845">
      <w:r>
        <w:separator/>
      </w:r>
    </w:p>
  </w:footnote>
  <w:footnote w:type="continuationSeparator" w:id="0">
    <w:p w:rsidR="00600845" w:rsidRDefault="00600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A83" w:rsidRDefault="008B7C52" w:rsidP="00826C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7A83" w:rsidRDefault="00787907" w:rsidP="00826C0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A83" w:rsidRDefault="008B7C52" w:rsidP="00826C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7907">
      <w:rPr>
        <w:rStyle w:val="a5"/>
        <w:noProof/>
      </w:rPr>
      <w:t>2</w:t>
    </w:r>
    <w:r>
      <w:rPr>
        <w:rStyle w:val="a5"/>
      </w:rPr>
      <w:fldChar w:fldCharType="end"/>
    </w:r>
  </w:p>
  <w:p w:rsidR="003A7A83" w:rsidRDefault="00787907" w:rsidP="00826C0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35BF9"/>
    <w:multiLevelType w:val="hybridMultilevel"/>
    <w:tmpl w:val="124426D4"/>
    <w:lvl w:ilvl="0" w:tplc="BDC6C8F0">
      <w:start w:val="2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6AA7A21"/>
    <w:multiLevelType w:val="hybridMultilevel"/>
    <w:tmpl w:val="5246C664"/>
    <w:lvl w:ilvl="0" w:tplc="2E04DD4C">
      <w:start w:val="5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5F2565C7"/>
    <w:multiLevelType w:val="hybridMultilevel"/>
    <w:tmpl w:val="283AA298"/>
    <w:lvl w:ilvl="0" w:tplc="2EBAF68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C360714"/>
    <w:multiLevelType w:val="hybridMultilevel"/>
    <w:tmpl w:val="0E8422D0"/>
    <w:lvl w:ilvl="0" w:tplc="64D0EB94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CE12827"/>
    <w:multiLevelType w:val="hybridMultilevel"/>
    <w:tmpl w:val="D2A6BBE4"/>
    <w:lvl w:ilvl="0" w:tplc="043CC360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631"/>
    <w:rsid w:val="000A1631"/>
    <w:rsid w:val="00110F3D"/>
    <w:rsid w:val="0013357F"/>
    <w:rsid w:val="001720E8"/>
    <w:rsid w:val="002770AB"/>
    <w:rsid w:val="002E48EE"/>
    <w:rsid w:val="004023A8"/>
    <w:rsid w:val="005978B9"/>
    <w:rsid w:val="00600845"/>
    <w:rsid w:val="00787907"/>
    <w:rsid w:val="00872608"/>
    <w:rsid w:val="0089193D"/>
    <w:rsid w:val="008B7C52"/>
    <w:rsid w:val="00977168"/>
    <w:rsid w:val="00A52F2C"/>
    <w:rsid w:val="00A54132"/>
    <w:rsid w:val="00B1432C"/>
    <w:rsid w:val="00D705F3"/>
    <w:rsid w:val="00E17393"/>
    <w:rsid w:val="00EE20C1"/>
    <w:rsid w:val="00F34A29"/>
    <w:rsid w:val="00FC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7C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B7C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B7C52"/>
  </w:style>
  <w:style w:type="paragraph" w:styleId="a6">
    <w:name w:val="List Paragraph"/>
    <w:basedOn w:val="a"/>
    <w:uiPriority w:val="34"/>
    <w:qFormat/>
    <w:rsid w:val="00872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7C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B7C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B7C52"/>
  </w:style>
  <w:style w:type="paragraph" w:styleId="a6">
    <w:name w:val="List Paragraph"/>
    <w:basedOn w:val="a"/>
    <w:uiPriority w:val="34"/>
    <w:qFormat/>
    <w:rsid w:val="00872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15</cp:revision>
  <cp:lastPrinted>2018-02-16T08:50:00Z</cp:lastPrinted>
  <dcterms:created xsi:type="dcterms:W3CDTF">2018-02-16T06:10:00Z</dcterms:created>
  <dcterms:modified xsi:type="dcterms:W3CDTF">2018-04-05T06:33:00Z</dcterms:modified>
</cp:coreProperties>
</file>